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F6" w:rsidRDefault="00A32092">
      <w:pPr>
        <w:pStyle w:val="a4"/>
        <w:spacing w:before="75" w:line="322" w:lineRule="exact"/>
        <w:ind w:left="1"/>
      </w:pPr>
      <w:r>
        <w:rPr>
          <w:spacing w:val="-2"/>
        </w:rPr>
        <w:t>Что</w:t>
      </w:r>
      <w:r>
        <w:rPr>
          <w:spacing w:val="-8"/>
        </w:rPr>
        <w:t xml:space="preserve"> </w:t>
      </w:r>
      <w:r>
        <w:rPr>
          <w:spacing w:val="-2"/>
        </w:rPr>
        <w:t>такое</w:t>
      </w:r>
      <w:r>
        <w:rPr>
          <w:spacing w:val="-8"/>
        </w:rPr>
        <w:t xml:space="preserve"> </w:t>
      </w:r>
      <w:r>
        <w:rPr>
          <w:spacing w:val="-2"/>
        </w:rPr>
        <w:t>целевое</w:t>
      </w:r>
      <w:r>
        <w:rPr>
          <w:spacing w:val="-7"/>
        </w:rPr>
        <w:t xml:space="preserve"> </w:t>
      </w:r>
      <w:r>
        <w:rPr>
          <w:spacing w:val="-2"/>
        </w:rPr>
        <w:t>обучение?</w:t>
      </w:r>
    </w:p>
    <w:p w:rsidR="002A04F6" w:rsidRDefault="00A32092">
      <w:pPr>
        <w:pStyle w:val="a4"/>
      </w:pPr>
      <w:r>
        <w:t>Целевое</w:t>
      </w:r>
      <w:r>
        <w:rPr>
          <w:spacing w:val="-9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вузе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целевом</w:t>
      </w:r>
      <w:r>
        <w:rPr>
          <w:spacing w:val="-9"/>
        </w:rPr>
        <w:t xml:space="preserve"> </w:t>
      </w:r>
      <w:r>
        <w:t>обучении</w:t>
      </w:r>
      <w:r>
        <w:rPr>
          <w:spacing w:val="-9"/>
        </w:rPr>
        <w:t xml:space="preserve"> </w:t>
      </w:r>
      <w:r>
        <w:t>с заказчиком целевого обучения.</w:t>
      </w:r>
    </w:p>
    <w:p w:rsidR="002A04F6" w:rsidRDefault="00A32092">
      <w:pPr>
        <w:spacing w:before="277"/>
        <w:ind w:left="1"/>
        <w:rPr>
          <w:i/>
          <w:sz w:val="24"/>
        </w:rPr>
      </w:pPr>
      <w:r>
        <w:rPr>
          <w:i/>
          <w:sz w:val="24"/>
          <w:u w:val="single"/>
        </w:rPr>
        <w:t>Если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гражданин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заключил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такой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договор,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то:</w:t>
      </w:r>
    </w:p>
    <w:p w:rsidR="002A04F6" w:rsidRDefault="00A32092">
      <w:pPr>
        <w:pStyle w:val="a5"/>
        <w:numPr>
          <w:ilvl w:val="0"/>
          <w:numId w:val="1"/>
        </w:numPr>
        <w:tabs>
          <w:tab w:val="left" w:pos="721"/>
        </w:tabs>
        <w:ind w:right="47"/>
        <w:rPr>
          <w:sz w:val="24"/>
        </w:rPr>
      </w:pPr>
      <w:r>
        <w:rPr>
          <w:sz w:val="24"/>
        </w:rPr>
        <w:t>заказчик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 окончания обучения трудоустроить его;</w:t>
      </w:r>
    </w:p>
    <w:p w:rsidR="002A04F6" w:rsidRDefault="00A32092">
      <w:pPr>
        <w:pStyle w:val="a5"/>
        <w:numPr>
          <w:ilvl w:val="0"/>
          <w:numId w:val="1"/>
        </w:numPr>
        <w:tabs>
          <w:tab w:val="left" w:pos="721"/>
        </w:tabs>
        <w:spacing w:line="293" w:lineRule="exact"/>
        <w:ind w:hanging="360"/>
        <w:rPr>
          <w:sz w:val="24"/>
        </w:rPr>
      </w:pPr>
      <w:r>
        <w:rPr>
          <w:sz w:val="24"/>
        </w:rPr>
        <w:t>гражданин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лет.</w:t>
      </w:r>
    </w:p>
    <w:p w:rsidR="002A04F6" w:rsidRDefault="002A04F6">
      <w:pPr>
        <w:pStyle w:val="a3"/>
        <w:ind w:left="0"/>
      </w:pPr>
    </w:p>
    <w:p w:rsidR="002A04F6" w:rsidRDefault="00A32092">
      <w:pPr>
        <w:spacing w:line="275" w:lineRule="exact"/>
        <w:ind w:left="1"/>
        <w:rPr>
          <w:i/>
          <w:sz w:val="24"/>
        </w:rPr>
      </w:pPr>
      <w:r>
        <w:rPr>
          <w:i/>
          <w:sz w:val="24"/>
          <w:u w:val="single"/>
        </w:rPr>
        <w:t>Как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поступить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места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пределах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целевой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квоты?</w:t>
      </w:r>
    </w:p>
    <w:p w:rsidR="002A04F6" w:rsidRDefault="00A32092">
      <w:pPr>
        <w:pStyle w:val="a3"/>
        <w:ind w:left="1"/>
      </w:pPr>
      <w:r>
        <w:t xml:space="preserve">Поступление на места в пределах целевой квоты – это особый формат приема в вуз, который позволяет поступить на </w:t>
      </w:r>
      <w:proofErr w:type="gramStart"/>
      <w:r>
        <w:t>обучение по</w:t>
      </w:r>
      <w:proofErr w:type="gramEnd"/>
      <w:r>
        <w:t xml:space="preserve"> отдельному конкурсу. </w:t>
      </w:r>
      <w:proofErr w:type="gramStart"/>
      <w:r>
        <w:t>Гражданин должен изучить полный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предложений, которые будут опубликованы заказчиками</w:t>
      </w:r>
      <w:r>
        <w:rPr>
          <w:spacing w:val="-1"/>
        </w:rPr>
        <w:t xml:space="preserve"> </w:t>
      </w:r>
      <w:r>
        <w:t>до 10 июня в</w:t>
      </w:r>
      <w:r>
        <w:rPr>
          <w:spacing w:val="-1"/>
        </w:rPr>
        <w:t xml:space="preserve"> </w:t>
      </w:r>
      <w:r>
        <w:t>сети И</w:t>
      </w:r>
      <w:r>
        <w:t>нтернет на Единой цифровой платформе в сфере занятости и трудовых отношений «Работа в</w:t>
      </w:r>
      <w:r>
        <w:rPr>
          <w:spacing w:val="-12"/>
        </w:rPr>
        <w:t xml:space="preserve"> </w:t>
      </w:r>
      <w:r>
        <w:t>России»</w:t>
      </w:r>
      <w:r>
        <w:rPr>
          <w:spacing w:val="-12"/>
        </w:rPr>
        <w:t xml:space="preserve"> </w:t>
      </w:r>
      <w:r>
        <w:t>(</w:t>
      </w:r>
      <w:hyperlink r:id="rId6">
        <w:r>
          <w:rPr>
            <w:color w:val="000080"/>
            <w:u w:val="single" w:color="000080"/>
          </w:rPr>
          <w:t>https://trudvsem.ru/target-education/search</w:t>
        </w:r>
      </w:hyperlink>
      <w:r>
        <w:t>),</w:t>
      </w:r>
      <w:r>
        <w:rPr>
          <w:spacing w:val="-12"/>
        </w:rPr>
        <w:t xml:space="preserve"> </w:t>
      </w:r>
      <w:r>
        <w:t>выбрать</w:t>
      </w:r>
      <w:r>
        <w:rPr>
          <w:spacing w:val="-12"/>
        </w:rPr>
        <w:t xml:space="preserve"> </w:t>
      </w:r>
      <w:r>
        <w:t>предложение,</w:t>
      </w:r>
      <w:r>
        <w:rPr>
          <w:spacing w:val="-12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наиболее соответствует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пожеланиям,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подать</w:t>
      </w:r>
      <w:r>
        <w:rPr>
          <w:spacing w:val="-11"/>
        </w:rPr>
        <w:t xml:space="preserve"> </w:t>
      </w:r>
      <w:r>
        <w:t>заявку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целевом</w:t>
      </w:r>
      <w:r>
        <w:rPr>
          <w:spacing w:val="-10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в соответствии с этим предложением.</w:t>
      </w:r>
      <w:proofErr w:type="gramEnd"/>
    </w:p>
    <w:p w:rsidR="002A04F6" w:rsidRDefault="002A04F6">
      <w:pPr>
        <w:pStyle w:val="a3"/>
        <w:ind w:left="0"/>
      </w:pPr>
    </w:p>
    <w:p w:rsidR="002A04F6" w:rsidRDefault="00A32092">
      <w:pPr>
        <w:ind w:left="1"/>
        <w:rPr>
          <w:i/>
          <w:sz w:val="24"/>
        </w:rPr>
      </w:pPr>
      <w:r>
        <w:rPr>
          <w:i/>
          <w:sz w:val="24"/>
          <w:u w:val="single"/>
        </w:rPr>
        <w:t>Информация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наличии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целевых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мест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—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заказчики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целевого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202</w:t>
      </w:r>
      <w:r w:rsidR="00407C33">
        <w:rPr>
          <w:i/>
          <w:sz w:val="24"/>
          <w:u w:val="single"/>
        </w:rPr>
        <w:t>6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г.</w:t>
      </w:r>
    </w:p>
    <w:p w:rsidR="002A04F6" w:rsidRPr="00407C33" w:rsidRDefault="00A32092">
      <w:pPr>
        <w:ind w:left="1"/>
        <w:rPr>
          <w:i/>
          <w:sz w:val="24"/>
        </w:rPr>
      </w:pPr>
      <w:r w:rsidRPr="00407C33">
        <w:rPr>
          <w:i/>
          <w:spacing w:val="-2"/>
          <w:sz w:val="24"/>
          <w:u w:val="single"/>
        </w:rPr>
        <w:t>(</w:t>
      </w:r>
      <w:hyperlink r:id="rId7" w:history="1">
        <w:r w:rsidR="00407C33" w:rsidRPr="00407C33">
          <w:rPr>
            <w:rStyle w:val="a6"/>
            <w:i/>
          </w:rPr>
          <w:t>https://docs.yandex.ru/docs/view?url=ya-browser%3A%2F%2F4DT1uXEPRrJRXlUFoewruFEshgfsHo5802Cs13TR6oD1gGE7xRKdZNvlekJ2nwU-6ET54wC6NjXo2dZTbfLMob9ZaI5wZFZ9kB0xKXTUVxvkbbcPU7bGImpRqfaJhVyTIW0tyo8AEl7k4O-VCILG2g%3D%3D%3Fsign%3DPKyfx7SDir-HVWqNcegN4IZB9EvYug6zJiQPlDtBbKE%3D&amp;name=TSelevka-dlya-sayta-2026.xlsx&amp;nosw=1</w:t>
        </w:r>
      </w:hyperlink>
      <w:r w:rsidRPr="00407C33">
        <w:rPr>
          <w:i/>
          <w:spacing w:val="-2"/>
          <w:sz w:val="24"/>
          <w:u w:val="single"/>
        </w:rPr>
        <w:t>).</w:t>
      </w:r>
    </w:p>
    <w:p w:rsidR="002A04F6" w:rsidRDefault="002A04F6">
      <w:pPr>
        <w:pStyle w:val="a3"/>
        <w:ind w:left="0"/>
        <w:rPr>
          <w:i/>
        </w:rPr>
      </w:pPr>
    </w:p>
    <w:p w:rsidR="002A04F6" w:rsidRDefault="00A32092">
      <w:pPr>
        <w:pStyle w:val="1"/>
      </w:pPr>
      <w:r>
        <w:t>По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бакалавриата</w:t>
      </w:r>
      <w:proofErr w:type="spellEnd"/>
      <w:r>
        <w:rPr>
          <w:spacing w:val="-2"/>
        </w:rPr>
        <w:t>:</w:t>
      </w:r>
    </w:p>
    <w:p w:rsidR="002A04F6" w:rsidRDefault="00A32092">
      <w:pPr>
        <w:pStyle w:val="a5"/>
        <w:numPr>
          <w:ilvl w:val="0"/>
          <w:numId w:val="1"/>
        </w:numPr>
        <w:tabs>
          <w:tab w:val="left" w:pos="721"/>
        </w:tabs>
        <w:ind w:right="52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7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портала государственных и муниципальных услуг (функций), то при подаче заявления о</w:t>
      </w:r>
    </w:p>
    <w:p w:rsidR="002A04F6" w:rsidRDefault="00A32092">
      <w:pPr>
        <w:pStyle w:val="a3"/>
      </w:pPr>
      <w:proofErr w:type="gramStart"/>
      <w:r>
        <w:t>приеме</w:t>
      </w:r>
      <w:proofErr w:type="gramEnd"/>
      <w:r>
        <w:rPr>
          <w:spacing w:val="-11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сможет</w:t>
      </w:r>
      <w:r>
        <w:rPr>
          <w:spacing w:val="-11"/>
        </w:rPr>
        <w:t xml:space="preserve"> </w:t>
      </w:r>
      <w:r>
        <w:t>ознакомиться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предложениями</w:t>
      </w:r>
      <w:r>
        <w:rPr>
          <w:spacing w:val="-12"/>
        </w:rPr>
        <w:t xml:space="preserve"> </w:t>
      </w:r>
      <w:r>
        <w:t>заказчиков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подать</w:t>
      </w:r>
      <w:r>
        <w:rPr>
          <w:spacing w:val="-12"/>
        </w:rPr>
        <w:t xml:space="preserve"> </w:t>
      </w:r>
      <w:r>
        <w:t>заявку</w:t>
      </w:r>
      <w:r>
        <w:rPr>
          <w:spacing w:val="-11"/>
        </w:rPr>
        <w:t xml:space="preserve"> </w:t>
      </w:r>
      <w:r>
        <w:t>на заключение договора о целевом обучении посредством Единого портала;</w:t>
      </w:r>
    </w:p>
    <w:p w:rsidR="002A04F6" w:rsidRDefault="00A32092" w:rsidP="00407C33">
      <w:pPr>
        <w:pStyle w:val="a5"/>
        <w:numPr>
          <w:ilvl w:val="0"/>
          <w:numId w:val="1"/>
        </w:numPr>
        <w:tabs>
          <w:tab w:val="left" w:pos="721"/>
        </w:tabs>
        <w:ind w:right="3"/>
      </w:pPr>
      <w:proofErr w:type="gramStart"/>
      <w:r>
        <w:rPr>
          <w:sz w:val="24"/>
        </w:rPr>
        <w:t>если</w:t>
      </w:r>
      <w:r w:rsidRPr="00407C33">
        <w:rPr>
          <w:spacing w:val="-6"/>
          <w:sz w:val="24"/>
        </w:rPr>
        <w:t xml:space="preserve"> </w:t>
      </w:r>
      <w:r>
        <w:rPr>
          <w:sz w:val="24"/>
        </w:rPr>
        <w:t>гражданин</w:t>
      </w:r>
      <w:r w:rsidRPr="00407C33">
        <w:rPr>
          <w:spacing w:val="-6"/>
          <w:sz w:val="24"/>
        </w:rPr>
        <w:t xml:space="preserve"> </w:t>
      </w:r>
      <w:r>
        <w:rPr>
          <w:sz w:val="24"/>
        </w:rPr>
        <w:t>подает</w:t>
      </w:r>
      <w:r w:rsidRPr="00407C33">
        <w:rPr>
          <w:spacing w:val="-6"/>
          <w:sz w:val="24"/>
        </w:rPr>
        <w:t xml:space="preserve"> </w:t>
      </w:r>
      <w:r>
        <w:rPr>
          <w:sz w:val="24"/>
        </w:rPr>
        <w:t>заявление</w:t>
      </w:r>
      <w:r w:rsidRPr="00407C33">
        <w:rPr>
          <w:spacing w:val="-5"/>
          <w:sz w:val="24"/>
        </w:rPr>
        <w:t xml:space="preserve"> </w:t>
      </w:r>
      <w:r>
        <w:rPr>
          <w:sz w:val="24"/>
        </w:rPr>
        <w:t>о</w:t>
      </w:r>
      <w:r w:rsidRPr="00407C33"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 w:rsidRPr="00407C33">
        <w:rPr>
          <w:spacing w:val="-5"/>
          <w:sz w:val="24"/>
        </w:rPr>
        <w:t xml:space="preserve"> </w:t>
      </w:r>
      <w:r>
        <w:rPr>
          <w:sz w:val="24"/>
        </w:rPr>
        <w:t>на</w:t>
      </w:r>
      <w:r w:rsidRPr="00407C33"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 w:rsidRPr="00407C33"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 w:rsidRPr="00407C33"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Pr="00407C33">
        <w:rPr>
          <w:spacing w:val="-6"/>
          <w:sz w:val="24"/>
        </w:rPr>
        <w:t xml:space="preserve"> </w:t>
      </w:r>
      <w:r>
        <w:rPr>
          <w:sz w:val="24"/>
        </w:rPr>
        <w:t>вуз</w:t>
      </w:r>
      <w:r w:rsidRPr="00407C33">
        <w:rPr>
          <w:spacing w:val="-5"/>
          <w:sz w:val="24"/>
        </w:rPr>
        <w:t xml:space="preserve"> </w:t>
      </w:r>
      <w:r>
        <w:rPr>
          <w:sz w:val="24"/>
        </w:rPr>
        <w:t>(лично, по почте</w:t>
      </w:r>
      <w:r>
        <w:rPr>
          <w:sz w:val="24"/>
        </w:rPr>
        <w:t xml:space="preserve">), то он должен </w:t>
      </w:r>
      <w:r w:rsidRPr="00407C33">
        <w:rPr>
          <w:spacing w:val="-6"/>
          <w:sz w:val="24"/>
        </w:rPr>
        <w:t>самостоятельно</w:t>
      </w:r>
      <w:r w:rsidR="00407C33"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ознакомиться с предложениями заказчиков на Единой цифровой платформе в сфере занятости и трудовых отношений «Работа в России» и подать заявку на заключение договора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о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целевом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обучении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в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вуз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в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период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приема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заявлений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о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приеме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на</w:t>
      </w:r>
      <w:r w:rsidRPr="00407C33">
        <w:rPr>
          <w:spacing w:val="-6"/>
          <w:sz w:val="24"/>
        </w:rPr>
        <w:t xml:space="preserve"> </w:t>
      </w:r>
      <w:r w:rsidRPr="00407C33">
        <w:rPr>
          <w:spacing w:val="-6"/>
          <w:sz w:val="24"/>
        </w:rPr>
        <w:t>обучение, то есть с 20 июня до</w:t>
      </w:r>
      <w:proofErr w:type="gramEnd"/>
      <w:r w:rsidRPr="00407C33">
        <w:rPr>
          <w:spacing w:val="-6"/>
          <w:sz w:val="24"/>
        </w:rPr>
        <w:t xml:space="preserve"> 25 июля.</w:t>
      </w:r>
    </w:p>
    <w:p w:rsidR="002A04F6" w:rsidRDefault="00A32092">
      <w:pPr>
        <w:pStyle w:val="1"/>
        <w:spacing w:before="276"/>
      </w:pPr>
      <w:r>
        <w:t>По</w:t>
      </w:r>
      <w:r>
        <w:rPr>
          <w:spacing w:val="-7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магистратуры,</w:t>
      </w:r>
      <w:r>
        <w:rPr>
          <w:spacing w:val="-6"/>
        </w:rPr>
        <w:t xml:space="preserve"> </w:t>
      </w:r>
      <w:r>
        <w:rPr>
          <w:spacing w:val="-2"/>
        </w:rPr>
        <w:t>аспир</w:t>
      </w:r>
      <w:r>
        <w:rPr>
          <w:spacing w:val="-2"/>
        </w:rPr>
        <w:t>антуры:</w:t>
      </w:r>
    </w:p>
    <w:p w:rsidR="002A04F6" w:rsidRDefault="00A32092">
      <w:pPr>
        <w:pStyle w:val="a5"/>
        <w:numPr>
          <w:ilvl w:val="0"/>
          <w:numId w:val="1"/>
        </w:numPr>
        <w:tabs>
          <w:tab w:val="left" w:pos="781"/>
        </w:tabs>
        <w:ind w:left="781" w:right="300" w:hanging="360"/>
        <w:rPr>
          <w:sz w:val="24"/>
        </w:rPr>
      </w:pPr>
      <w:r>
        <w:rPr>
          <w:sz w:val="24"/>
        </w:rPr>
        <w:t>гражданин должен самостоятельно ознакомиться с предложениями заказчиков на Единой цифровой платформе в сфере занятости и трудовых отношений «Работа в России»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вуз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сроки, установленные Унив</w:t>
      </w:r>
      <w:r>
        <w:rPr>
          <w:sz w:val="24"/>
        </w:rPr>
        <w:t>ерситетом Вернадского (магистратура — до 20 августа, аспирантура — до</w:t>
      </w:r>
      <w:r>
        <w:rPr>
          <w:sz w:val="24"/>
        </w:rPr>
        <w:t xml:space="preserve"> </w:t>
      </w:r>
      <w:r w:rsidR="00407C33">
        <w:rPr>
          <w:sz w:val="24"/>
        </w:rPr>
        <w:t>31</w:t>
      </w:r>
      <w:bookmarkStart w:id="0" w:name="_GoBack"/>
      <w:bookmarkEnd w:id="0"/>
      <w:r>
        <w:rPr>
          <w:sz w:val="24"/>
        </w:rPr>
        <w:t xml:space="preserve"> августа).</w:t>
      </w:r>
    </w:p>
    <w:sectPr w:rsidR="002A04F6">
      <w:type w:val="continuous"/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537"/>
    <w:multiLevelType w:val="hybridMultilevel"/>
    <w:tmpl w:val="714CEB78"/>
    <w:lvl w:ilvl="0" w:tplc="E44AA70A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47DF8">
      <w:numFmt w:val="bullet"/>
      <w:lvlText w:val="•"/>
      <w:lvlJc w:val="left"/>
      <w:pPr>
        <w:ind w:left="1612" w:hanging="361"/>
      </w:pPr>
      <w:rPr>
        <w:rFonts w:hint="default"/>
        <w:lang w:val="ru-RU" w:eastAsia="en-US" w:bidi="ar-SA"/>
      </w:rPr>
    </w:lvl>
    <w:lvl w:ilvl="2" w:tplc="234EAB94">
      <w:numFmt w:val="bullet"/>
      <w:lvlText w:val="•"/>
      <w:lvlJc w:val="left"/>
      <w:pPr>
        <w:ind w:left="2504" w:hanging="361"/>
      </w:pPr>
      <w:rPr>
        <w:rFonts w:hint="default"/>
        <w:lang w:val="ru-RU" w:eastAsia="en-US" w:bidi="ar-SA"/>
      </w:rPr>
    </w:lvl>
    <w:lvl w:ilvl="3" w:tplc="029435E8">
      <w:numFmt w:val="bullet"/>
      <w:lvlText w:val="•"/>
      <w:lvlJc w:val="left"/>
      <w:pPr>
        <w:ind w:left="3396" w:hanging="361"/>
      </w:pPr>
      <w:rPr>
        <w:rFonts w:hint="default"/>
        <w:lang w:val="ru-RU" w:eastAsia="en-US" w:bidi="ar-SA"/>
      </w:rPr>
    </w:lvl>
    <w:lvl w:ilvl="4" w:tplc="864CB442">
      <w:numFmt w:val="bullet"/>
      <w:lvlText w:val="•"/>
      <w:lvlJc w:val="left"/>
      <w:pPr>
        <w:ind w:left="4288" w:hanging="361"/>
      </w:pPr>
      <w:rPr>
        <w:rFonts w:hint="default"/>
        <w:lang w:val="ru-RU" w:eastAsia="en-US" w:bidi="ar-SA"/>
      </w:rPr>
    </w:lvl>
    <w:lvl w:ilvl="5" w:tplc="D60E60F8">
      <w:numFmt w:val="bullet"/>
      <w:lvlText w:val="•"/>
      <w:lvlJc w:val="left"/>
      <w:pPr>
        <w:ind w:left="5180" w:hanging="361"/>
      </w:pPr>
      <w:rPr>
        <w:rFonts w:hint="default"/>
        <w:lang w:val="ru-RU" w:eastAsia="en-US" w:bidi="ar-SA"/>
      </w:rPr>
    </w:lvl>
    <w:lvl w:ilvl="6" w:tplc="99F01094">
      <w:numFmt w:val="bullet"/>
      <w:lvlText w:val="•"/>
      <w:lvlJc w:val="left"/>
      <w:pPr>
        <w:ind w:left="6072" w:hanging="361"/>
      </w:pPr>
      <w:rPr>
        <w:rFonts w:hint="default"/>
        <w:lang w:val="ru-RU" w:eastAsia="en-US" w:bidi="ar-SA"/>
      </w:rPr>
    </w:lvl>
    <w:lvl w:ilvl="7" w:tplc="74928E3C">
      <w:numFmt w:val="bullet"/>
      <w:lvlText w:val="•"/>
      <w:lvlJc w:val="left"/>
      <w:pPr>
        <w:ind w:left="6964" w:hanging="361"/>
      </w:pPr>
      <w:rPr>
        <w:rFonts w:hint="default"/>
        <w:lang w:val="ru-RU" w:eastAsia="en-US" w:bidi="ar-SA"/>
      </w:rPr>
    </w:lvl>
    <w:lvl w:ilvl="8" w:tplc="2DA8E6E6">
      <w:numFmt w:val="bullet"/>
      <w:lvlText w:val="•"/>
      <w:lvlJc w:val="left"/>
      <w:pPr>
        <w:ind w:left="785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04F6"/>
    <w:rsid w:val="002A04F6"/>
    <w:rsid w:val="00407C33"/>
    <w:rsid w:val="00A32092"/>
    <w:rsid w:val="00C8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07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07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url=ya-browser%3A%2F%2F4DT1uXEPRrJRXlUFoewruFEshgfsHo5802Cs13TR6oD1gGE7xRKdZNvlekJ2nwU-6ET54wC6NjXo2dZTbfLMob9ZaI5wZFZ9kB0xKXTUVxvkbbcPU7bGImpRqfaJhVyTIW0tyo8AEl7k4O-VCILG2g%3D%3D%3Fsign%3DPKyfx7SDir-HVWqNcegN4IZB9EvYug6zJiQPlDtBbKE%3D&amp;name=TSelevka-dlya-sayta-2026.xlsx&amp;nos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target-education/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</dc:creator>
  <cp:lastModifiedBy>local</cp:lastModifiedBy>
  <cp:revision>3</cp:revision>
  <cp:lastPrinted>2026-04-28T07:23:00Z</cp:lastPrinted>
  <dcterms:created xsi:type="dcterms:W3CDTF">2026-04-28T07:24:00Z</dcterms:created>
  <dcterms:modified xsi:type="dcterms:W3CDTF">2026-04-28T07:52:00Z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2021</vt:lpwstr>
  </property>
</Properties>
</file>