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2977"/>
        <w:gridCol w:w="1701"/>
        <w:gridCol w:w="2551"/>
      </w:tblGrid>
      <w:tr w:rsidR="005530A5" w:rsidRPr="005530A5" w:rsidTr="008E02B9">
        <w:trPr>
          <w:trHeight w:val="845"/>
        </w:trPr>
        <w:tc>
          <w:tcPr>
            <w:tcW w:w="11057" w:type="dxa"/>
            <w:gridSpan w:val="5"/>
            <w:shd w:val="clear" w:color="auto" w:fill="auto"/>
            <w:vAlign w:val="center"/>
          </w:tcPr>
          <w:p w:rsidR="005530A5" w:rsidRDefault="005530A5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</w:pPr>
            <w:bookmarkStart w:id="0" w:name="_GoBack"/>
            <w:bookmarkEnd w:id="0"/>
            <w:r w:rsidRPr="005530A5"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>СКИДКИ НА ПЛАТНЫ</w:t>
            </w:r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>Е</w:t>
            </w:r>
            <w:r w:rsidRPr="005530A5"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 xml:space="preserve"> ОБРАЗОВАТЕЛЬНЫ</w:t>
            </w:r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>Е</w:t>
            </w:r>
            <w:r w:rsidRPr="005530A5"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 xml:space="preserve"> УСЛУГ</w:t>
            </w:r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>И</w:t>
            </w:r>
          </w:p>
          <w:p w:rsidR="005530A5" w:rsidRPr="005530A5" w:rsidRDefault="005530A5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 xml:space="preserve"> ПО ОБРАЗОВАТЕЛЬНЫМ ПРОГРАММАМ СПО, </w:t>
            </w:r>
            <w:proofErr w:type="gramStart"/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>ВО</w:t>
            </w:r>
            <w:proofErr w:type="gramEnd"/>
            <w:r>
              <w:rPr>
                <w:rFonts w:eastAsia="Calibri"/>
                <w:b/>
                <w:color w:val="7030A0"/>
                <w:sz w:val="32"/>
                <w:szCs w:val="32"/>
                <w:lang w:eastAsia="en-US"/>
              </w:rPr>
              <w:t xml:space="preserve"> И ДПО</w:t>
            </w:r>
          </w:p>
        </w:tc>
      </w:tr>
      <w:tr w:rsidR="001B335F" w:rsidRPr="005530A5" w:rsidTr="008E02B9">
        <w:trPr>
          <w:trHeight w:val="704"/>
        </w:trPr>
        <w:tc>
          <w:tcPr>
            <w:tcW w:w="562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lang w:eastAsia="en-US"/>
              </w:rPr>
            </w:pPr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lang w:eastAsia="en-US"/>
              </w:rPr>
            </w:pPr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lang w:eastAsia="en-US"/>
              </w:rPr>
            </w:pPr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Категория лиц, кому предоставляется скидка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lang w:eastAsia="en-US"/>
              </w:rPr>
            </w:pPr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Размер скидки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b/>
                <w:lang w:eastAsia="en-US"/>
              </w:rPr>
            </w:pPr>
            <w:r w:rsidRPr="005530A5">
              <w:rPr>
                <w:rFonts w:eastAsia="Calibri"/>
                <w:b/>
                <w:sz w:val="22"/>
                <w:szCs w:val="22"/>
                <w:lang w:eastAsia="en-US"/>
              </w:rPr>
              <w:t>Период скидки</w:t>
            </w:r>
          </w:p>
        </w:tc>
      </w:tr>
      <w:tr w:rsidR="001B335F" w:rsidRPr="005530A5" w:rsidTr="008E02B9">
        <w:tc>
          <w:tcPr>
            <w:tcW w:w="562" w:type="dxa"/>
            <w:vMerge w:val="restart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Высокие результаты участия в олимпиаде школьников,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Победителям или призерам заключительного этапа всероссийской олимпиады школьников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10%;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До конца первого курса по программам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бакалавриата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и среднего профессионального образования</w:t>
            </w:r>
          </w:p>
        </w:tc>
      </w:tr>
      <w:tr w:rsidR="001B335F" w:rsidRPr="005530A5" w:rsidTr="008E02B9">
        <w:tc>
          <w:tcPr>
            <w:tcW w:w="562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Победителям или призерам муниципального или регионального этапа всероссийской олимпиады школьников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5%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</w:tc>
      </w:tr>
      <w:tr w:rsidR="001B335F" w:rsidRPr="005530A5" w:rsidTr="008E02B9">
        <w:trPr>
          <w:trHeight w:val="999"/>
        </w:trPr>
        <w:tc>
          <w:tcPr>
            <w:tcW w:w="562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Высокая сумма баллов по единому государственному экзамену (дале</w:t>
            </w: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е-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ЕГЭ)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Лицам с суммой баллов по ЕГЭ от </w:t>
            </w:r>
            <w:r w:rsidR="00A7624A" w:rsidRPr="005530A5"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644BFB" w:rsidRPr="005530A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1B335F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15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На весь срок обучения</w:t>
            </w:r>
          </w:p>
        </w:tc>
      </w:tr>
      <w:tr w:rsidR="00644BFB" w:rsidRPr="005530A5" w:rsidTr="008E02B9">
        <w:trPr>
          <w:trHeight w:val="2970"/>
        </w:trPr>
        <w:tc>
          <w:tcPr>
            <w:tcW w:w="562" w:type="dxa"/>
            <w:shd w:val="clear" w:color="auto" w:fill="auto"/>
            <w:vAlign w:val="center"/>
          </w:tcPr>
          <w:p w:rsidR="00644BFB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644BFB" w:rsidRPr="005530A5" w:rsidRDefault="00644BFB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Theme="minorHAns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Обучение граждан </w:t>
            </w:r>
            <w:r w:rsidRPr="005530A5">
              <w:rPr>
                <w:rFonts w:eastAsiaTheme="minorHAnsi"/>
                <w:sz w:val="22"/>
                <w:szCs w:val="22"/>
                <w:lang w:eastAsia="en-US"/>
              </w:rPr>
              <w:t>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е, а также на территориях Запорожской области и Херсонской области, а также детей указанных граждан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4BFB" w:rsidRPr="005530A5" w:rsidRDefault="00644BFB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Лицам, </w:t>
            </w:r>
            <w:r w:rsidRPr="005530A5">
              <w:rPr>
                <w:rFonts w:eastAsiaTheme="minorHAnsi"/>
                <w:sz w:val="22"/>
                <w:szCs w:val="22"/>
                <w:lang w:eastAsia="en-US"/>
              </w:rPr>
              <w:t>принимающих (принимавших) участие в специальной военной операции на территориях Украины, а также детей указанных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BFB" w:rsidRPr="005530A5" w:rsidRDefault="00644BFB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4BFB" w:rsidRPr="005530A5" w:rsidRDefault="00644BFB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На весь срок обучения</w:t>
            </w:r>
          </w:p>
        </w:tc>
      </w:tr>
      <w:tr w:rsidR="001B335F" w:rsidRPr="005530A5" w:rsidTr="008E02B9">
        <w:tc>
          <w:tcPr>
            <w:tcW w:w="562" w:type="dxa"/>
            <w:shd w:val="clear" w:color="auto" w:fill="auto"/>
            <w:vAlign w:val="center"/>
          </w:tcPr>
          <w:p w:rsidR="00455DEA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Прохождение обучения на подготовительных курсах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Слушателям, прошедшим обучение на подготовительных курсах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10%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До конца первого курса по программам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бакалавриата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и среднего профессионального образования</w:t>
            </w:r>
          </w:p>
        </w:tc>
      </w:tr>
      <w:tr w:rsidR="001B335F" w:rsidRPr="005530A5" w:rsidTr="008E02B9">
        <w:tc>
          <w:tcPr>
            <w:tcW w:w="562" w:type="dxa"/>
            <w:vMerge w:val="restart"/>
            <w:shd w:val="clear" w:color="auto" w:fill="auto"/>
            <w:vAlign w:val="center"/>
          </w:tcPr>
          <w:p w:rsidR="00455DEA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Продолжение обучения в </w:t>
            </w:r>
            <w:r w:rsidR="00644BFB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по образовательным программам следующего уровня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Лицам, завершившим обучение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РГУНХ 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по программе среднего профессионального образования и продолжающим обучение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РГУНХ 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>по образовательной программе высшего образования, успешно сдавшим вступительные испытания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Для студентов, осваивающих программы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бакалавриата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- один учебный год, начиная со второго года обучения (скидка предоставляется по результатам предыдущего учебного года)</w:t>
            </w:r>
          </w:p>
        </w:tc>
      </w:tr>
      <w:tr w:rsidR="001B335F" w:rsidRPr="005530A5" w:rsidTr="008E02B9">
        <w:tc>
          <w:tcPr>
            <w:tcW w:w="562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Лицам, завершившим обучение в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 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по образовательной программе высшего образования (программам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бакалавриата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), и продолжающим </w:t>
            </w: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обучение по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образовательной программе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или магистратуры, успешно сдавшим вступительные испытания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7%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Для студентов, осваивающих программы магистратуры, один семестр, начиная со второго семестра обучения (скидка предоставляется по результатам предыдущего семестра)</w:t>
            </w:r>
          </w:p>
        </w:tc>
      </w:tr>
      <w:tr w:rsidR="001B335F" w:rsidRPr="005530A5" w:rsidTr="008E02B9">
        <w:trPr>
          <w:trHeight w:val="905"/>
        </w:trPr>
        <w:tc>
          <w:tcPr>
            <w:tcW w:w="562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Merge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Лицам, завершившим обучение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по образовательной программе высшего образования (программам магистратуры, программам </w:t>
            </w:r>
            <w:proofErr w:type="spellStart"/>
            <w:r w:rsidRPr="005530A5">
              <w:rPr>
                <w:rFonts w:eastAsia="Calibri"/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), и продолжающим </w:t>
            </w: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обучение по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образовательной программе подготовки научно-педагогических кадров в аспирантуре, успешно сдавшим вступительные испытания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5%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С момента зачисления 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до конца первого семестра для программ подготовки в аспирантуре</w:t>
            </w:r>
          </w:p>
        </w:tc>
      </w:tr>
      <w:tr w:rsidR="001B335F" w:rsidRPr="005530A5" w:rsidTr="008E02B9">
        <w:tc>
          <w:tcPr>
            <w:tcW w:w="562" w:type="dxa"/>
            <w:shd w:val="clear" w:color="auto" w:fill="auto"/>
            <w:vAlign w:val="center"/>
          </w:tcPr>
          <w:p w:rsidR="00455DEA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Наличие трудовых отношений с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Студентам, являющимся штатными сотрудниками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 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(при условии, что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является для них основным местом работы и специальность соответствует должности)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1B335F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3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Предоставляется на любом этапе обучения до прекращения трудовых отношений с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или снижения занятости лиц до уровня менее</w:t>
            </w: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чем на полную ставку.</w:t>
            </w:r>
          </w:p>
        </w:tc>
      </w:tr>
      <w:tr w:rsidR="001B335F" w:rsidRPr="005530A5" w:rsidTr="008E02B9">
        <w:tc>
          <w:tcPr>
            <w:tcW w:w="562" w:type="dxa"/>
            <w:shd w:val="clear" w:color="auto" w:fill="auto"/>
            <w:vAlign w:val="center"/>
          </w:tcPr>
          <w:p w:rsidR="00455DEA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Обучение детей сотрудников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Студентам, чьи родители (законные представители) состо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ят в трудовых отношениях с РГУНХ 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более 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1B335F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Предоставляется детям сотрудников 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на весь срок обучения</w:t>
            </w:r>
            <w:r w:rsidR="001B335F" w:rsidRPr="005530A5">
              <w:rPr>
                <w:rFonts w:eastAsia="Calibri"/>
                <w:sz w:val="22"/>
                <w:szCs w:val="22"/>
                <w:lang w:eastAsia="en-US"/>
              </w:rPr>
              <w:t xml:space="preserve"> до прекращения трудовых отношений с 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437C" w:rsidRPr="005530A5" w:rsidTr="008E02B9">
        <w:tc>
          <w:tcPr>
            <w:tcW w:w="562" w:type="dxa"/>
            <w:vMerge w:val="restart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Обучающимся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РГУНХ, осваивающим дополнительную образовательную программу одновременно с программой высшего и среднего профессионального образования в РГУНХ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Студентам, осваивающим в РГУНХ дополнительную образовательную программу одновременно с программой высшего и среднего профессионального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20%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На весь срок обучения освоения дополнительной образовательной программы</w:t>
            </w:r>
          </w:p>
        </w:tc>
      </w:tr>
      <w:tr w:rsidR="0070437C" w:rsidRPr="005530A5" w:rsidTr="008E02B9">
        <w:tc>
          <w:tcPr>
            <w:tcW w:w="562" w:type="dxa"/>
            <w:vMerge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Merge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Студентам, осваивающим в РГУНХ дополнительную образовательную программу одновременно с программой высшего и среднего профессионального образования повторно (вторая и последующие программы)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30%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437C" w:rsidRPr="005530A5" w:rsidRDefault="0070437C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На весь срок обучения освоения дополнительной образовательной программы</w:t>
            </w:r>
          </w:p>
        </w:tc>
      </w:tr>
      <w:tr w:rsidR="001B335F" w:rsidRPr="005530A5" w:rsidTr="008E02B9">
        <w:tc>
          <w:tcPr>
            <w:tcW w:w="562" w:type="dxa"/>
            <w:shd w:val="clear" w:color="auto" w:fill="auto"/>
            <w:vAlign w:val="center"/>
          </w:tcPr>
          <w:p w:rsidR="00455DEA" w:rsidRPr="005530A5" w:rsidRDefault="00A57F68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Наличие трудовых отношений с </w:t>
            </w:r>
            <w:r w:rsidR="007733E6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Слушателям, являющимся штатными сотрудниками </w:t>
            </w:r>
            <w:r w:rsidR="007733E6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>, осваивающим дополнительные образовательные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от 20 до </w:t>
            </w:r>
            <w:r w:rsidR="007733E6" w:rsidRPr="005530A5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При прохождении </w:t>
            </w:r>
            <w:proofErr w:type="gramStart"/>
            <w:r w:rsidRPr="005530A5">
              <w:rPr>
                <w:rFonts w:eastAsia="Calibri"/>
                <w:sz w:val="22"/>
                <w:szCs w:val="22"/>
                <w:lang w:eastAsia="en-US"/>
              </w:rPr>
              <w:t>обучения</w:t>
            </w:r>
            <w:proofErr w:type="gramEnd"/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по дополнительным образовательным программам в </w:t>
            </w:r>
            <w:r w:rsidR="007733E6" w:rsidRPr="005530A5">
              <w:rPr>
                <w:rFonts w:eastAsia="Calibri"/>
                <w:sz w:val="22"/>
                <w:szCs w:val="22"/>
                <w:lang w:eastAsia="en-US"/>
              </w:rPr>
              <w:t>РГУНХ</w:t>
            </w:r>
            <w:r w:rsidRPr="005530A5">
              <w:rPr>
                <w:rFonts w:eastAsia="Calibri"/>
                <w:sz w:val="22"/>
                <w:szCs w:val="22"/>
                <w:lang w:eastAsia="en-US"/>
              </w:rPr>
              <w:t xml:space="preserve"> предоставляется скидка:</w:t>
            </w:r>
          </w:p>
          <w:p w:rsidR="00455DEA" w:rsidRPr="005530A5" w:rsidRDefault="00455DEA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- 20% на первую программу;</w:t>
            </w:r>
          </w:p>
          <w:p w:rsidR="00455DEA" w:rsidRPr="005530A5" w:rsidRDefault="007733E6" w:rsidP="005530A5">
            <w:pPr>
              <w:autoSpaceDE w:val="0"/>
              <w:autoSpaceDN w:val="0"/>
              <w:adjustRightInd w:val="0"/>
              <w:spacing w:before="0"/>
              <w:jc w:val="both"/>
              <w:rPr>
                <w:rFonts w:eastAsia="Calibri"/>
                <w:lang w:eastAsia="en-US"/>
              </w:rPr>
            </w:pPr>
            <w:r w:rsidRPr="005530A5">
              <w:rPr>
                <w:rFonts w:eastAsia="Calibri"/>
                <w:sz w:val="22"/>
                <w:szCs w:val="22"/>
                <w:lang w:eastAsia="en-US"/>
              </w:rPr>
              <w:t>-  30</w:t>
            </w:r>
            <w:r w:rsidR="00455DEA" w:rsidRPr="005530A5">
              <w:rPr>
                <w:rFonts w:eastAsia="Calibri"/>
                <w:sz w:val="22"/>
                <w:szCs w:val="22"/>
                <w:lang w:eastAsia="en-US"/>
              </w:rPr>
              <w:t>% на вторую и каждую последующую программы (по согласованию с курирующим проректором и ректором, при условии обучения в нерабочее время)</w:t>
            </w:r>
          </w:p>
        </w:tc>
      </w:tr>
    </w:tbl>
    <w:p w:rsidR="0027155D" w:rsidRDefault="006C58D9">
      <w:r>
        <w:lastRenderedPageBreak/>
        <w:br/>
      </w:r>
    </w:p>
    <w:sectPr w:rsidR="0027155D" w:rsidSect="00A80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DEA"/>
    <w:rsid w:val="000B3E4E"/>
    <w:rsid w:val="001B335F"/>
    <w:rsid w:val="0027155D"/>
    <w:rsid w:val="003663CE"/>
    <w:rsid w:val="00432847"/>
    <w:rsid w:val="0044036F"/>
    <w:rsid w:val="00455DEA"/>
    <w:rsid w:val="004A1B57"/>
    <w:rsid w:val="005530A5"/>
    <w:rsid w:val="005A3EBE"/>
    <w:rsid w:val="00644BFB"/>
    <w:rsid w:val="006C58D9"/>
    <w:rsid w:val="0070437C"/>
    <w:rsid w:val="007733E6"/>
    <w:rsid w:val="007D0BC8"/>
    <w:rsid w:val="008B175B"/>
    <w:rsid w:val="008E02B9"/>
    <w:rsid w:val="00921B76"/>
    <w:rsid w:val="00975C99"/>
    <w:rsid w:val="00A57F68"/>
    <w:rsid w:val="00A7624A"/>
    <w:rsid w:val="00A8066C"/>
    <w:rsid w:val="00D04C14"/>
    <w:rsid w:val="00DD261B"/>
    <w:rsid w:val="00DF688B"/>
    <w:rsid w:val="00E57866"/>
    <w:rsid w:val="00E73F03"/>
    <w:rsid w:val="00ED066D"/>
    <w:rsid w:val="00F7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EA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66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 Windows</cp:lastModifiedBy>
  <cp:revision>10</cp:revision>
  <cp:lastPrinted>2024-06-27T06:48:00Z</cp:lastPrinted>
  <dcterms:created xsi:type="dcterms:W3CDTF">2024-06-21T11:37:00Z</dcterms:created>
  <dcterms:modified xsi:type="dcterms:W3CDTF">2024-06-27T06:50:00Z</dcterms:modified>
</cp:coreProperties>
</file>